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32109B">
        <w:rPr>
          <w:rFonts w:ascii="Times New Roman" w:hAnsi="Times New Roman" w:cs="Times New Roman"/>
          <w:sz w:val="26"/>
          <w:szCs w:val="26"/>
        </w:rPr>
        <w:t>382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B5CA1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32109B">
        <w:rPr>
          <w:rFonts w:ascii="Times New Roman" w:hAnsi="Times New Roman" w:cs="Times New Roman"/>
          <w:sz w:val="26"/>
          <w:szCs w:val="26"/>
        </w:rPr>
        <w:t xml:space="preserve">0950-14 </w:t>
      </w:r>
      <w:r w:rsidR="00417156">
        <w:rPr>
          <w:rFonts w:ascii="Times New Roman" w:hAnsi="Times New Roman" w:cs="Times New Roman"/>
          <w:sz w:val="26"/>
          <w:szCs w:val="26"/>
        </w:rPr>
        <w:t xml:space="preserve"> </w:t>
      </w:r>
      <w:r w:rsidR="00EC7F04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 </w:t>
      </w:r>
      <w:r w:rsidR="001C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30121D">
        <w:rPr>
          <w:rFonts w:ascii="Times New Roman" w:hAnsi="Times New Roman" w:cs="Times New Roman"/>
          <w:sz w:val="26"/>
          <w:szCs w:val="26"/>
        </w:rPr>
        <w:t xml:space="preserve">  2</w:t>
      </w:r>
      <w:r w:rsidR="00417156">
        <w:rPr>
          <w:rFonts w:ascii="Times New Roman" w:hAnsi="Times New Roman" w:cs="Times New Roman"/>
          <w:sz w:val="26"/>
          <w:szCs w:val="26"/>
        </w:rPr>
        <w:t xml:space="preserve">1 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 w:rsidR="003C2AC8">
        <w:rPr>
          <w:rFonts w:ascii="Times New Roman" w:hAnsi="Times New Roman" w:cs="Times New Roman"/>
          <w:sz w:val="26"/>
          <w:szCs w:val="26"/>
        </w:rPr>
        <w:t>ир</w:t>
      </w:r>
      <w:r w:rsidRPr="00313E2D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3E2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="00301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313E2D" w:rsidR="0079244B">
        <w:rPr>
          <w:rFonts w:ascii="Times New Roman" w:hAnsi="Times New Roman" w:cs="Times New Roman"/>
          <w:sz w:val="26"/>
          <w:szCs w:val="26"/>
        </w:rPr>
        <w:t>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32109B" w:rsidR="0032109B">
        <w:rPr>
          <w:rFonts w:ascii="Times New Roman" w:hAnsi="Times New Roman" w:cs="Times New Roman"/>
          <w:sz w:val="26"/>
          <w:szCs w:val="26"/>
        </w:rPr>
        <w:t xml:space="preserve">Маликова Юрия Васильевича, </w:t>
      </w:r>
      <w:r w:rsidR="003D4135">
        <w:rPr>
          <w:rFonts w:ascii="Times New Roman" w:hAnsi="Times New Roman" w:cs="Times New Roman"/>
          <w:sz w:val="26"/>
          <w:szCs w:val="26"/>
        </w:rPr>
        <w:t>*</w:t>
      </w:r>
      <w:r w:rsidRPr="0032109B" w:rsidR="0032109B">
        <w:rPr>
          <w:rFonts w:ascii="Times New Roman" w:hAnsi="Times New Roman" w:cs="Times New Roman"/>
          <w:sz w:val="26"/>
          <w:szCs w:val="26"/>
        </w:rPr>
        <w:t xml:space="preserve"> гражданина РФ, работающего в обществе с ограниченной ответственностью «Когалымское авторемонтное предприятие» директором, проживающего по адресу: </w:t>
      </w:r>
      <w:r w:rsidR="003D4135">
        <w:rPr>
          <w:rFonts w:ascii="Times New Roman" w:hAnsi="Times New Roman" w:cs="Times New Roman"/>
          <w:sz w:val="26"/>
          <w:szCs w:val="26"/>
        </w:rPr>
        <w:t>*</w:t>
      </w:r>
      <w:r w:rsidRPr="0032109B" w:rsidR="0032109B">
        <w:rPr>
          <w:rFonts w:ascii="Times New Roman" w:hAnsi="Times New Roman" w:cs="Times New Roman"/>
          <w:sz w:val="26"/>
          <w:szCs w:val="26"/>
        </w:rPr>
        <w:t>»,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F04" w:rsidP="00EC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Маликов Ю.В.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32109B">
        <w:rPr>
          <w:rFonts w:ascii="Times New Roman" w:hAnsi="Times New Roman" w:cs="Times New Roman"/>
          <w:sz w:val="26"/>
          <w:szCs w:val="26"/>
        </w:rPr>
        <w:t>«Когалымское авторемонтное предприятие»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7191D">
        <w:rPr>
          <w:rFonts w:ascii="Times New Roman" w:hAnsi="Times New Roman" w:cs="Times New Roman"/>
          <w:sz w:val="26"/>
          <w:szCs w:val="26"/>
        </w:rPr>
        <w:t>до 24.00 часов 2</w:t>
      </w:r>
      <w:r w:rsidR="00417156">
        <w:rPr>
          <w:rFonts w:ascii="Times New Roman" w:hAnsi="Times New Roman" w:cs="Times New Roman"/>
          <w:sz w:val="26"/>
          <w:szCs w:val="26"/>
        </w:rPr>
        <w:t>6.0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719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7191D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87191D">
        <w:rPr>
          <w:rFonts w:ascii="Times New Roman" w:hAnsi="Times New Roman" w:cs="Times New Roman"/>
          <w:sz w:val="26"/>
          <w:szCs w:val="26"/>
        </w:rPr>
        <w:t xml:space="preserve"> 202</w:t>
      </w:r>
      <w:r w:rsidR="0041715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</w:t>
      </w:r>
      <w:r w:rsidR="00417156">
        <w:rPr>
          <w:rFonts w:ascii="Times New Roman" w:hAnsi="Times New Roman" w:cs="Times New Roman"/>
          <w:sz w:val="26"/>
          <w:szCs w:val="26"/>
        </w:rPr>
        <w:t xml:space="preserve">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7191D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87191D">
        <w:rPr>
          <w:rFonts w:ascii="Times New Roman" w:hAnsi="Times New Roman" w:cs="Times New Roman"/>
          <w:sz w:val="26"/>
          <w:szCs w:val="26"/>
        </w:rPr>
        <w:t xml:space="preserve"> 202</w:t>
      </w:r>
      <w:r w:rsidR="0041715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 – 25.0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7191D">
        <w:rPr>
          <w:rFonts w:ascii="Times New Roman" w:hAnsi="Times New Roman" w:cs="Times New Roman"/>
          <w:sz w:val="26"/>
          <w:szCs w:val="26"/>
        </w:rPr>
        <w:t>.2024. Дата совершения админист</w:t>
      </w:r>
      <w:r w:rsidR="00417156">
        <w:rPr>
          <w:rFonts w:ascii="Times New Roman" w:hAnsi="Times New Roman" w:cs="Times New Roman"/>
          <w:sz w:val="26"/>
          <w:szCs w:val="26"/>
        </w:rPr>
        <w:t>ративного правонарушения – 26.0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7191D">
        <w:rPr>
          <w:rFonts w:ascii="Times New Roman" w:hAnsi="Times New Roman" w:cs="Times New Roman"/>
          <w:sz w:val="26"/>
          <w:szCs w:val="26"/>
        </w:rPr>
        <w:t xml:space="preserve">.2024, время 00:01. </w:t>
      </w:r>
      <w:r w:rsidRPr="0032109B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расчет по страховым взносам за 6 месяцев 2024 представлен -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3210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32109B">
        <w:rPr>
          <w:rFonts w:ascii="Times New Roman" w:hAnsi="Times New Roman" w:cs="Times New Roman"/>
          <w:sz w:val="26"/>
          <w:szCs w:val="26"/>
        </w:rPr>
        <w:t>.2024, что подтверждается квитанции о приеме налоговой декларации (расчета), бухгалтерской (финансовой) отчетности в электронной форме.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Маликов Ю.В.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Маликова Ю.В.</w:t>
      </w:r>
      <w:r w:rsidR="0030121D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Маликова Ю.В.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32109B">
        <w:rPr>
          <w:rFonts w:ascii="Times New Roman" w:hAnsi="Times New Roman" w:cs="Times New Roman"/>
          <w:sz w:val="26"/>
          <w:szCs w:val="26"/>
        </w:rPr>
        <w:t>Маликова Ю.В.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32109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2800182200002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32109B">
        <w:rPr>
          <w:rFonts w:ascii="Times New Roman" w:hAnsi="Times New Roman" w:cs="Times New Roman"/>
          <w:color w:val="000000"/>
          <w:w w:val="103"/>
          <w:sz w:val="26"/>
          <w:szCs w:val="26"/>
        </w:rPr>
        <w:t>24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32109B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DE2FD3" w:rsidR="0032109B">
        <w:rPr>
          <w:rFonts w:ascii="Times New Roman" w:hAnsi="Times New Roman" w:cs="Times New Roman"/>
          <w:sz w:val="26"/>
          <w:szCs w:val="26"/>
        </w:rPr>
        <w:t>квитанцией о приёме налоговой декларации (расчета), бухгалтерской (финансовой) отчетности в электронном виде;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2109B">
        <w:rPr>
          <w:rFonts w:ascii="Times New Roman" w:hAnsi="Times New Roman" w:cs="Times New Roman"/>
          <w:sz w:val="26"/>
          <w:szCs w:val="26"/>
        </w:rPr>
        <w:t xml:space="preserve">ООО </w:t>
      </w:r>
      <w:r w:rsidRPr="0032109B" w:rsidR="0032109B">
        <w:rPr>
          <w:rFonts w:ascii="Times New Roman" w:hAnsi="Times New Roman" w:cs="Times New Roman"/>
          <w:sz w:val="26"/>
          <w:szCs w:val="26"/>
        </w:rPr>
        <w:t>«Когалымское авторемонтное предприятие»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2109B">
        <w:rPr>
          <w:rFonts w:ascii="Times New Roman" w:hAnsi="Times New Roman" w:cs="Times New Roman"/>
          <w:sz w:val="26"/>
          <w:szCs w:val="26"/>
        </w:rPr>
        <w:t>Маликова Ю.В.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2109B">
        <w:rPr>
          <w:rFonts w:ascii="Times New Roman" w:hAnsi="Times New Roman" w:cs="Times New Roman"/>
          <w:color w:val="000000"/>
          <w:sz w:val="26"/>
          <w:szCs w:val="26"/>
        </w:rPr>
        <w:t>Маликову Ю.В</w:t>
      </w:r>
      <w:r w:rsidR="0056501A">
        <w:rPr>
          <w:rFonts w:ascii="Times New Roman" w:hAnsi="Times New Roman" w:cs="Times New Roman"/>
          <w:sz w:val="26"/>
          <w:szCs w:val="26"/>
        </w:rPr>
        <w:t>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09B">
        <w:rPr>
          <w:rFonts w:ascii="Times New Roman" w:hAnsi="Times New Roman" w:cs="Times New Roman"/>
          <w:sz w:val="26"/>
          <w:szCs w:val="26"/>
        </w:rPr>
        <w:t>Маликова Юрия Васильевича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0121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121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2109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C6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1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121D"/>
    <w:rsid w:val="00305F38"/>
    <w:rsid w:val="00313E2D"/>
    <w:rsid w:val="0032109B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D4135"/>
    <w:rsid w:val="003F71DD"/>
    <w:rsid w:val="00406A22"/>
    <w:rsid w:val="00417042"/>
    <w:rsid w:val="00417156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7191D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DE2FD3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C7F04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093E-741F-4F71-AAA0-0574A5D0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